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Group-level product leader with 12+ years driving measurable business outcomes across B2B SaaS, fintech, and AI-native platforms — scaling a multi-team portfolio to 675M+ engagements at Intuit while delivering $1M+ in opex savings and 275% YoY growth. Founded two AI-native fintech and automation platforms, building LLM orchestration, RAG pipelines, and multi-agent systems from 0 to 1. Technically fluent across architecture and systems tradeoffs; data-driven by default in defining success metrics and prioritization frameworks. NeurIPS published researcher; Carnegie Mellon MS &amp; MBA.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  |  Oakland,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AI-native financial platform empowering retail investors with guided investing journeys — directly analogous to Brex's mission of enabling smarter financial decisions through AI-powered automation and real-time insights.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demonstrating hands-on AI/ML capability integration into customer-facing products.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 — conversational AI agents scoped to distinct financial focal points, delivering context-aware advisory interactions across mobile and web; integrated AI-powered charting and macroeconomic analysis tools for risk management and asset class selection.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 and go-to-market execution: customer discovery, iterative product refinement based on trader feedback, influencer partnerships, and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  |  Oakland,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AI agent workflows across financial markets, real estate, insurance, and health industries; shipped MCP server exposing screen capture tools to AI coding assistants.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 and Redux Toolkit state management, integrating Claude (MCP SDK) for real-time contextual AI analysis — demonstrating ability to leverage AI tools aggressively for product prototyping and execution.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end-to-end auth and payments pipeline (Kinde OAuth 2.0, Stripe tiered subscriptions, Electron SafeStorage); shipped cross-platform builds (macOS, Linux, iOS) with native ScreenCaptureKit integration via Swift.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  |  Mountain View,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 — driving company-level metrics across a multi-team portfolio.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mitigating $1M+ in projected opex growth; implemented ICE Presence in async chat, generating $480K/month in additional invoicing.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 — exemplifying data-driven prioritization and executive-level communication.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prioritize developer pain points across ~20 mobile apps and 30+ product SKUs;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 and initiated Drift Detection program — wrote Java JAR library to scan Git repos for configuration drift and built remediation roadmap using OpenRewrite;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  |  San Francisco,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(PostgreSQL), and Splunk Processing Language (SPL/SPL2) — built product roadmaps, PRDs, and acceptance criteria for Splunk Cloud Services, balancing internal partner, third-party developer, and Fortune 500 customer requirements.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across 3 microservice backlogs; delivered Scheduler Service end-to-end in ~4 months and achieved up to 10x query performance improvements for beta Fortune 500 customer. Splunk .conf18/.conf19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  |  Pleasanton,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enterprise customers) and ITSI Application Monitoring-as-a-Service; led demand forecasting and capacity planning across multiple datacenters.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 to address scalability, fault tolerance, and data redundancy challenges.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  |  Pittsburgh, PA / Foster City, CA / RTP, NC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  |  Charlotte, NC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data contamination detection — directly applicable to Brex AI's need for rigorous model quality and policy enforcement.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designing/A-B testing reward functions (RLVR, learned, hybrid), Playground for real TRL-powered GRPO/DPO training with live SSE metric streaming, and Arena for head-to-head framework benchmarking (TRL, VeRL, OpenRLHF, NeMo RL) with GPU Docker passthrough.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KTO, ORPO, and more) with standardized throughput/memory/convergence benchmarking — demonstrating deep AI/ML technical fluency applicable to Brex's AI-native automation roadmap.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 (feedforward, GRU, Transformer, ESM-2, multi-task), MLflow experiment tracking, Optuna HPO, FastAPI serving — 823 automated tests, Docker orchestration (6 containers); NeurIPS 2014 accepted paper.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  |  Cupertino,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 (CIS 35A/B, 36A/B), Introduction to PL/SQL, Data Analytics, Large Scale Cloud Computing (AWS, GCP), Ethical Hacking, Digital Forensics,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