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55" w:after="55"/>
      </w:pPr>
      <w:r>
        <w:rPr>
          <w:rFonts w:ascii="Arial" w:hAnsi="Arial"/>
          <w:b w:val="0"/>
          <w:i w:val="0"/>
          <w:color w:val="555555"/>
          <w:sz w:val="16"/>
        </w:rPr>
        <w:t>Forward Deployed Product Manager and AI Agent builder with 12+ years owning complex deployments end-to-end — from pre-sale scoping through post-go-live optimization. Designed and shipped multi-agent orchestration frameworks (OpenClaw) and domain-specific conversational AI agents across real estate, financial, and insurance verticals, with hands-on LLM orchestration across Claude, GPT-4, and Gemini. Scaled AI platform deployments to 675M+ engagements at Intuit, driving measurable customer ROI. NeurIPS published researcher; UC Berkeley engineering graduate.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streamio.ai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Designed and deployed OpenClaw multi-agent orchestration framework with gateway protocol, subagent delegation, profile management, and session switching — enabling coordinated AI agent workflows across real estate, insurance, health/dental, and financial markets verticals, directly analogous to enterprise AI Agent deployment lifecycle ownership.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0-to-1 AI Agent product strategy and go-to-market execution: conducted customer discovery interviews, defined agent use cases and success criteria, iterated on workflows based on user feedback, and drove deployment from concept to production.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production AI agent application integrating Claude (MCP SDK) for real-time contextual analysis, Pine Script generation, and automated real estate CMA reports via Redfin/Zillow APIs — delivering measurable automation value across multiple customer segments.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Shipped cross-platform production builds (macOS, Linux, iOS) with native integrations, embedded terminal with 20+ slash commands, and MCP server exposing screen capture tools to AI coding assistants — demonstrating hands-on, bias-for-action build style.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Engineered real-time HLS livestreaming pipeline with multi-stream canvas compositing (up to 9 concurrent sources at 30fps), FFmpeg transcoding, and WebSocket communication layer — end-to-end technical ownership across the full stack.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fintellectai.io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and deployed domain-specific conversational AI agents embedded in mobile and web app, each scoped to distinct financial focal points — delivering guided, context-aware advisory interactions that drive user automation and engagement.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multi-provider LLM orchestration pipeline (Claude, GPT-4, Gemini) with RAG retrieval (ChromaDB), fallback routing, structured output validation, and token budget optimization — hands-on LLM-first product development.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customer discovery and go-to-market execution including App Store launch; refined agent workflows based on trader feedback and established partnerships with industry influencers.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Staff Product Manager — Platform Infrastructure &amp; Developer Experience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Achieved 275% YoY growth in ICE platform engagements, scaling to 675M+ in FY23 across QuickBooks, TurboTax, Mint, Mailchimp, and Credit Karma — enterprise-scale deployment ownership with measurable customer ROI.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Playground), reducing developer onboarding from 2–3 weeks to minutes in pre-prod and &lt;24 hours for production, while mitigating $1M+ in projected opex growth.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ICE Presence in async chat, generating $480K/month in additional invoicing; deployed Background-to-Foreground Messaging on iOS/Android with &lt;100ms latency.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Conducted enterprise-wide Service Language Assessment across 9 languages, analyzing usage data and developer feedback to inform strategic decisions presented to CTO — senior stakeholder engagement at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Worked cross-functionally across ~20 mobile apps and 30+ product SKUs using telemetry and SQL/BigQuery to prioritize platform investments; scaled throughput from 6K to 50K TPS via rSocket migration.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Scheduler Service end-to-end in ~4 months, enabling scheduled search capabilities for first-party applications and demoed at Splunk .conf19 — fast, customer-facing deployment execution.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query performance optimization for beta enterprise customer (Assurance), achieving up to 10x performance improvements — direct customer ROI ownership with cross-functional engineering partnership.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Designed RICE-based prioritization framework balancing Fortune 500 customer requirements across 3 microservice backlogs; owned PRDs, user stories, and acceptance criteria for Splunk Cloud Services.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enterprise rollout of Splunk Logging-as-a-Service (1.7 TB daily volume, 200+ internal enterprise customers) and ITSI Application Monitoring-as-a-Service — large-scale platform deployment and customer success ownership.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customer escalations for enterprise BI products; led cross-functional root cause analysis and customer-facing resolution, improving case resolution time by 20%.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Developed Monte Carlo simulation model to optimize DMAIC phase distribution across a $494M portfolio in Global Technology &amp; Operations.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AutoEval — Automated Visual Evaluation for Robot Model Training</w:t>
      </w:r>
      <w:r>
        <w:rPr>
          <w:rFonts w:ascii="Arial" w:hAnsi="Arial"/>
          <w:b w:val="0"/>
          <w:i w:val="0"/>
          <w:color w:val="888888"/>
          <w:sz w:val="15"/>
        </w:rPr>
        <w:t xml:space="preserve">  (2025)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Repurposed StreamIO's multi-agent AI pipeline to score model outputs against natural-language evaluation rubrics using multimodal AI (Claude/GPT-4V) — reducing evaluation cycles from 72 hours to ~4 minutes; zero-integration architecture captures from any visualization tool via screen capture.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evaluation platform with 5 core eval types (factuality, reasoning, instruction-following, safety, code generation), adversarial safety testing with refusal detection, and CI/CD regression gates. Stack: FastAPI, TimescaleDB, Redis, Next.js, Ollama.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 benchmarking GRPO/DPO across TRL, VeRL, OpenRLHF, and NeMo RL; implemented 12 RL algorithms (PPO, GRPO, DAPO, DPO, SimPO, and more) with live SSE metric streaming on Apple Silicon (MPS) or CUDA.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NeurIPS 2014 accepted paper; production PyTorch platform with 5 neural architectures, MLflow, Optuna HPO, and FastAPI serving — spanning 413 to 8B parameters (19M-fold scale increase from original hand-coded C++ BPTT system).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Java Programming, PL/SQL, Data Analytics, Large Scale Cloud Computing (AWS, GCP), Ethical Hacking, Digital Forensics, Managing Cloud Projects.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38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