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20"/>
        <w:jc w:val="center"/>
      </w:pPr>
      <w:r>
        <w:rPr>
          <w:rFonts w:ascii="Arial" w:hAnsi="Arial"/>
          <w:b/>
          <w:i w:val="0"/>
          <w:color w:val="1A1A1A"/>
          <w:sz w:val="26"/>
        </w:rPr>
        <w:t>O. FELIX AMORUWA</w:t>
      </w:r>
    </w:p>
    <w:p>
      <w:pPr>
        <w:spacing w:before="0" w:after="10"/>
        <w:jc w:val="center"/>
      </w:pPr>
      <w:r>
        <w:rPr>
          <w:rFonts w:ascii="Arial" w:hAnsi="Arial"/>
          <w:b w:val="0"/>
          <w:i w:val="0"/>
          <w:color w:val="555555"/>
          <w:sz w:val="16"/>
        </w:rPr>
        <w:t xml:space="preserve">famoruwa@berkeley.edu  |  909-731-9011  |  </w:t>
      </w:r>
      <w:hyperlink r:id="rId9">
        <w:r>
          <w:rPr>
            <w:rFonts w:ascii="Arial" w:hAnsi="Arial"/>
            <w:sz w:val="16"/>
            <w:color w:val="2B547E"/>
            <w:u w:val="single"/>
          </w:rPr>
          <w:t xml:space="preserve">felixamoruwa.info</w:t>
        </w:r>
      </w:hyperlink>
    </w:p>
    <w:p>
      <w:pPr>
        <w:spacing w:before="60" w:after="60"/>
      </w:pPr>
      <w:r>
        <w:rPr>
          <w:rFonts w:ascii="Arial" w:hAnsi="Arial"/>
          <w:b w:val="0"/>
          <w:i w:val="0"/>
          <w:color w:val="555555"/>
          <w:sz w:val="16"/>
        </w:rPr>
        <w:t>Forward Deployed Engineer and Technical Product Leader with 12+ years in production AI systems — from hand-coding BPTT in C++ (2004) to building a full RLHF/DPO/GRPO post-training workbench benchmarking TRL, VeRL, OpenRLHF, and NeMo RL across Apple Silicon (MPS) and CUDA today. Hands-on expertise in post-training pipelines (PPO, GRPO, DPO, RLHF, SFT), inference optimization, and open-source LLM deployment at scale. Scaled production inference infrastructure to 675M+ engagements and 50K TPS with sub-25ms TP99 at Intuit; NeurIPS published researcher in neural architectures.</w:t>
      </w:r>
    </w:p>
    <w:p>
      <w:pPr>
        <w:spacing w:before="100" w:after="20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AI/ML RESEARCH &amp; PROJECTS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6"/>
        </w:rPr>
        <w:t>RL Workbench — Post-Training RL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3-phase post-training workbench covering the full RLHF/DPO/GRPO pipeline: Reward Lab for designing and A/B testing reward functions (RLVR, learned, hybrid) across 4 datasets (GSM8K, MATH, HumanEval, UltraFeedback), Playground for real TRL-powered GRPO/DPO training with live SSE metric streaming on Apple Silicon (MPS) and CUDA, and Arena for head-to-head framework benchmarking (TRL, VeRL, OpenRLHF, NeMo RL) with GPU passthrough in Docker containers.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Implemented 12 RL algorithms (PPO, GRPO, DAPO, REINFORCE, REINFORCE++, RLOO, DPO, SimPO, IPO, KTO, ORPO, SPPO) with algorithm-specific metric profiles, cross-tab workflow lineage tracking, and standardized throughput/memory/convergence benchmarking across frameworks — directly informing framework selection and quantization strategy for production deployments.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6"/>
        </w:rPr>
        <w:t>aeval — AI Model Evaluation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(2025–2026)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local-first LLM evaluation platform with 5 core eval types (factuality, reasoning, instruction-following, safety, code generation), adversarial safety testing with refusal detection, and data contamination detection via SHA-256 hashing; stack: FastAPI orchestrator, TimescaleDB, Redis job queue, Next.js dashboard, Ollama.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Statistical rigor: bootstrap confidence intervals, Welch's t-test, Cohen's d effect size, saturation detection; CI/CD integration with regression detection and automated safety gates for open-source model evaluation pipelines.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6"/>
        </w:rPr>
        <w:t>AutoEval — Automated Visual Evaluation for Robot Model Training</w:t>
      </w:r>
      <w:r>
        <w:rPr>
          <w:rFonts w:ascii="Arial" w:hAnsi="Arial"/>
          <w:b w:val="0"/>
          <w:i w:val="0"/>
          <w:color w:val="888888"/>
          <w:sz w:val="15"/>
        </w:rPr>
        <w:t xml:space="preserve">  (2025)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automated visual evaluation system reducing model evaluation cycles from 72 hours to ~4 minutes; multimodal AI (Claude/GPT-4V) performs spatial reasoning on prediction frames, generating structured PASS/FAIL reports with confidence scores — zero-integration architecture captures from any visualization tool via screen capture.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6"/>
        </w:rPr>
        <w:t>BRAIN — Protein Structure Prediction ML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(UC Berkeley 2004; rewritten 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production ML platform in PyTorch with 5 neural architectures (feedforward, GRU, Transformer, ESM-2, multi-task), MLflow experiment tracking, Optuna HPO, and FastAPI serving — 823 automated tests, Docker orchestration (6 containers); spans 413 to 8B parameters (19M-fold scale increase from original 2004 C++ BPTT implementation).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NeurIPS 2014 accepted paper on artificial neural networks for protein secondary structure prediction.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6"/>
        </w:rPr>
        <w:t>Deep Learning Education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(2025–2026)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Developed 60 interactive demos across 20 chapters covering Goodfellow's Deep Learning textbook — transformers, GANs, diffusion models, autoencoders, optimization.</w:t>
      </w:r>
    </w:p>
    <w:p>
      <w:pPr>
        <w:spacing w:before="100" w:after="20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PROFESSIONAL EXPERIENCE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STREAMIO AI</w:t>
      </w:r>
      <w:r>
        <w:rPr>
          <w:rFonts w:ascii="Arial" w:hAnsi="Arial"/>
          <w:b w:val="0"/>
          <w:i w:val="0"/>
          <w:color w:val="888888"/>
          <w:sz w:val="15"/>
        </w:rPr>
        <w:t xml:space="preserve">  |  Oakland,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7"/>
        </w:rPr>
        <w:t>Founder &amp; CEO — Production AI Platform (macOS, Linux, iOS &amp; Web)</w:t>
      </w:r>
      <w:r>
        <w:rPr>
          <w:rFonts w:ascii="Arial" w:hAnsi="Arial"/>
          <w:b w:val="0"/>
          <w:i w:val="0"/>
          <w:color w:val="888888"/>
          <w:sz w:val="15"/>
        </w:rPr>
        <w:t xml:space="preserve">    09/24 – Present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Integrated Claude MCP SDK for real-time multimodal AI analysis of screen captures; built OpenClaw multi-agent orchestration framework with gateway protocol, subagent delegation, and session management — enabling coordinated LLM agent workflows across multiple industry verticals.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Engineered real-time HLS livestreaming pipeline: multi-stream canvas compositing (up to 9 concurrent sources at 30fps), FFmpeg WebM-to-MPEG-TS transcoding, and WebSocket communication layer; shipped cross-platform desktop builds (macOS DMG with code signing/notarization, Linux .deb) with native ScreenCaptureKit integration via Swift.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end-to-end auth and payments pipeline using Kinde OAuth 2.0, Stripe subscriptions, and Electron SafeStorage; integrated ElevenLabs TTS/STT with 6 auto-classified voice profiles and SHA-256 audio caching.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FINTELLECT AI</w:t>
      </w:r>
      <w:r>
        <w:rPr>
          <w:rFonts w:ascii="Arial" w:hAnsi="Arial"/>
          <w:b w:val="0"/>
          <w:i w:val="0"/>
          <w:color w:val="888888"/>
          <w:sz w:val="15"/>
        </w:rPr>
        <w:t xml:space="preserve">  |  Oakland,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7"/>
        </w:rPr>
        <w:t>Founder &amp; CEO — AI Financial Platform (iOS/Android/Web)</w:t>
      </w:r>
      <w:r>
        <w:rPr>
          <w:rFonts w:ascii="Arial" w:hAnsi="Arial"/>
          <w:b w:val="0"/>
          <w:i w:val="0"/>
          <w:color w:val="888888"/>
          <w:sz w:val="15"/>
        </w:rPr>
        <w:t xml:space="preserve">    09/24 – Present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Architected RAG retrieval pipeline with ChromaDB vector store, multi-provider LLM orchestration (Claude, GPT-4, Gemini) with fallback routing, structured output validation, and token budget optimization — demonstrating hands-on model landscape awareness across open-source and proprietary LLMs.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domain-specific conversational AI agents scoped to distinct financial focal points; integrated LLM models for automated trade analysis and AI-powered macroeconomic charting at scale.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INTUIT</w:t>
      </w:r>
      <w:r>
        <w:rPr>
          <w:rFonts w:ascii="Arial" w:hAnsi="Arial"/>
          <w:b w:val="0"/>
          <w:i w:val="0"/>
          <w:color w:val="888888"/>
          <w:sz w:val="15"/>
        </w:rPr>
        <w:t xml:space="preserve">  |  Mountain View,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7"/>
        </w:rPr>
        <w:t>Staff Product Manager — Developer Frameworks &amp; Platform Infrastructure</w:t>
      </w:r>
      <w:r>
        <w:rPr>
          <w:rFonts w:ascii="Arial" w:hAnsi="Arial"/>
          <w:b w:val="0"/>
          <w:i w:val="0"/>
          <w:color w:val="888888"/>
          <w:sz w:val="15"/>
        </w:rPr>
        <w:t xml:space="preserve">    06/21 – 09/24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Scaled production inference infrastructure to 675M+ engagements in FY23 across QuickBooks, TurboTax, Mint, Mailchimp, and Credit Karma; optimized throughput from 6K to 50K TPS via rSocket migration supporting ~1.5M concurrent connections with sub-25ms TP99 — directly analogous to hitting throughput and latency targets in production AI deployments.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Delivered ICE Self-Service platform (DevPortal, GitOps config, ICE Playground), reducing developer onboarding from 2–3 weeks to minutes in pre-prod and &lt;24 hours for production, while mitigating $1M+ in projected opex growth; achieved 275% YoY growth in ICE engagements.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Extended Java and Python SDK Starter Kits with scaffolding templates, build configurations (Gradle/Maven), testing frameworks, and CI/CD integration — empowering developers to go from zero to production-ready microservice in minutes.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Conducted enterprise-wide Service Language Assessment across 9 languages, analyzing usage data and developer feedback to inform strategic investment decisions presented to CTO; worked closely with telemetry and usage data (SQL, BigQuery) to prioritize developer pain points across ~20 mobile apps and 30+ product SKUs.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Implemented ICE Presence in async chat, generating $480K/month in additional invoicing; deployed Background-to-Foreground Messaging on iOS/Android with &lt;100ms latency. DeveloperWeek 2022 speaker.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SPLUNK INC.</w:t>
      </w:r>
      <w:r>
        <w:rPr>
          <w:rFonts w:ascii="Arial" w:hAnsi="Arial"/>
          <w:b w:val="0"/>
          <w:i w:val="0"/>
          <w:color w:val="888888"/>
          <w:sz w:val="15"/>
        </w:rPr>
        <w:t xml:space="preserve">  |  San Francisco,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7"/>
        </w:rPr>
        <w:t>Senior Product Manager — Search Orchestration</w:t>
      </w:r>
      <w:r>
        <w:rPr>
          <w:rFonts w:ascii="Arial" w:hAnsi="Arial"/>
          <w:b w:val="0"/>
          <w:i w:val="0"/>
          <w:color w:val="888888"/>
          <w:sz w:val="15"/>
        </w:rPr>
        <w:t xml:space="preserve">    01/19 – 01/21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Led query performance optimization initiative achieving up to 10x performance improvements for enterprise beta customer (Assurance) by building mirrored topology for benchmark testing — directly applicable to winning critical POCs and benchmarks.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Owned Search Service (Go microservices), Search Catalog (PostgreSQL metadata service), and Splunk Processing Language (SPL/SPL2); delivered Scheduler Service end-to-end in ~4 months, demoed at Splunk .conf19. Splunk .conf18 Speaker.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KAISER PERMANENTE</w:t>
      </w:r>
      <w:r>
        <w:rPr>
          <w:rFonts w:ascii="Arial" w:hAnsi="Arial"/>
          <w:b w:val="0"/>
          <w:i w:val="0"/>
          <w:color w:val="888888"/>
          <w:sz w:val="15"/>
        </w:rPr>
        <w:t xml:space="preserve">  |  Pleasanton,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7"/>
        </w:rPr>
        <w:t>SOA Technical Product Manager</w:t>
      </w:r>
      <w:r>
        <w:rPr>
          <w:rFonts w:ascii="Arial" w:hAnsi="Arial"/>
          <w:b w:val="0"/>
          <w:i w:val="0"/>
          <w:color w:val="888888"/>
          <w:sz w:val="15"/>
        </w:rPr>
        <w:t xml:space="preserve">    08/12 – 12/18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Led enterprise Splunk Logging-as-a-Service (1.7 TB daily volume, 200+ internal customers); built Redis and XC10 caching layer across the enterprise to address scalability, fault tolerance, and data redundancy at scale.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IBM</w:t>
      </w:r>
      <w:r>
        <w:rPr>
          <w:rFonts w:ascii="Arial" w:hAnsi="Arial"/>
          <w:b w:val="0"/>
          <w:i w:val="0"/>
          <w:color w:val="888888"/>
          <w:sz w:val="15"/>
        </w:rPr>
        <w:t xml:space="preserve">  |  Pittsburgh, PA / Foster City, CA / RTP, NC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7"/>
        </w:rPr>
        <w:t>Software Engineer — Business Intelligence Products</w:t>
      </w:r>
      <w:r>
        <w:rPr>
          <w:rFonts w:ascii="Arial" w:hAnsi="Arial"/>
          <w:b w:val="0"/>
          <w:i w:val="0"/>
          <w:color w:val="888888"/>
          <w:sz w:val="15"/>
        </w:rPr>
        <w:t xml:space="preserve">    07/05 – 03/10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Resolved multiple $1–5M high-severity customer escalations for enterprise BI software; led cross-functional root cause analysis and customer-facing resolution, improving case resolution time by 20% across the Support Organization.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BANK OF AMERICA MERRILL LYNCH</w:t>
      </w:r>
      <w:r>
        <w:rPr>
          <w:rFonts w:ascii="Arial" w:hAnsi="Arial"/>
          <w:b w:val="0"/>
          <w:i w:val="0"/>
          <w:color w:val="888888"/>
          <w:sz w:val="15"/>
        </w:rPr>
        <w:t xml:space="preserve">  |  Charlotte, NC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7"/>
        </w:rPr>
        <w:t>Tech MBA Summer Associate — Global Corporate &amp; Investment Banking T&amp;O</w:t>
      </w:r>
      <w:r>
        <w:rPr>
          <w:rFonts w:ascii="Arial" w:hAnsi="Arial"/>
          <w:b w:val="0"/>
          <w:i w:val="0"/>
          <w:color w:val="888888"/>
          <w:sz w:val="15"/>
        </w:rPr>
        <w:t xml:space="preserve">    06/11 – 08/11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Developed enhanced estimation model using Monte Carlo simulation to optimize DMAIC phase distribution across a $494M portfolio in Global Technology &amp; Operations.</w:t>
      </w:r>
    </w:p>
    <w:p>
      <w:pPr>
        <w:spacing w:before="100" w:after="20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EDUCATION</w:t>
      </w:r>
    </w:p>
    <w:p>
      <w:pPr>
        <w:spacing w:before="28" w:after="2"/>
      </w:pPr>
      <w:r>
        <w:rPr>
          <w:rFonts w:ascii="Arial" w:hAnsi="Arial"/>
          <w:b/>
          <w:i w:val="0"/>
          <w:color w:val="1A1A1A"/>
          <w:sz w:val="17"/>
        </w:rPr>
        <w:t>CARNEGIE MELLON UNIVERSITY, SILICON VALLEY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Master of Science — Software Management</w:t>
      </w:r>
      <w:r>
        <w:rPr>
          <w:rFonts w:ascii="Arial" w:hAnsi="Arial"/>
          <w:b w:val="0"/>
          <w:i w:val="0"/>
          <w:color w:val="888888"/>
          <w:sz w:val="15"/>
        </w:rPr>
        <w:t xml:space="preserve">    Mountain View, CA (08/16)</w:t>
      </w:r>
    </w:p>
    <w:p>
      <w:pPr>
        <w:spacing w:before="28" w:after="2"/>
      </w:pPr>
      <w:r>
        <w:rPr>
          <w:rFonts w:ascii="Arial" w:hAnsi="Arial"/>
          <w:b/>
          <w:i w:val="0"/>
          <w:color w:val="1A1A1A"/>
          <w:sz w:val="17"/>
        </w:rPr>
        <w:t>CARNEGIE MELLON, TEPPER SCHOOL OF BUSINESS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Master of Business Administration — Concentrations: Finance, Quantitative Analysis, Economics</w:t>
      </w:r>
      <w:r>
        <w:rPr>
          <w:rFonts w:ascii="Arial" w:hAnsi="Arial"/>
          <w:b w:val="0"/>
          <w:i w:val="0"/>
          <w:color w:val="888888"/>
          <w:sz w:val="15"/>
        </w:rPr>
        <w:t xml:space="preserve">    Pittsburgh, PA (03/12)</w:t>
      </w:r>
    </w:p>
    <w:p>
      <w:pPr>
        <w:spacing w:before="28" w:after="2"/>
      </w:pPr>
      <w:r>
        <w:rPr>
          <w:rFonts w:ascii="Arial" w:hAnsi="Arial"/>
          <w:b/>
          <w:i w:val="0"/>
          <w:color w:val="1A1A1A"/>
          <w:sz w:val="17"/>
        </w:rPr>
        <w:t>UC BERKELEY, COLLEGE OF ENGINEERING &amp; HAAS SCHOOL OF BUSINESS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Bachelor of Science — Computational Engineering Science</w:t>
      </w:r>
      <w:r>
        <w:rPr>
          <w:rFonts w:ascii="Arial" w:hAnsi="Arial"/>
          <w:b w:val="0"/>
          <w:i w:val="0"/>
          <w:color w:val="888888"/>
          <w:sz w:val="15"/>
        </w:rPr>
        <w:t xml:space="preserve">    Berkeley, CA (12/05)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Certificate — Corporate Finance for Financial Engineering</w:t>
      </w:r>
    </w:p>
    <w:p>
      <w:pPr>
        <w:spacing w:before="100" w:after="20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TEACHING EXPERIENCE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DE ANZA COLLEGE</w:t>
      </w:r>
      <w:r>
        <w:rPr>
          <w:rFonts w:ascii="Arial" w:hAnsi="Arial"/>
          <w:b w:val="0"/>
          <w:i w:val="0"/>
          <w:color w:val="888888"/>
          <w:sz w:val="15"/>
        </w:rPr>
        <w:t xml:space="preserve">  |  Cupertino,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7"/>
        </w:rPr>
        <w:t>Adjunct Faculty — Computer Information Systems Department</w:t>
      </w:r>
      <w:r>
        <w:rPr>
          <w:rFonts w:ascii="Arial" w:hAnsi="Arial"/>
          <w:b w:val="0"/>
          <w:i w:val="0"/>
          <w:color w:val="888888"/>
          <w:sz w:val="15"/>
        </w:rPr>
        <w:t xml:space="preserve">    04/18 – Present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CIS 35A/B, 36A/B — Java Programming; CIS 64C/64G — Introduction to PL/SQL; CIS 44F — Introduction to Data Analytics; CIS 64E — Fundamentals of Large Scale Cloud Computing (AWS, GCP); CIS 102 — Ethical Hacking; CIS 104 — Digital Forensics; CIS 95F — Managing Cloud Projects.</w:t>
      </w:r>
    </w:p>
    <w:p>
      <w:pPr>
        <w:spacing w:before="100" w:after="20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ADDITIONAL INFORMATION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FAA Commercial Drone License; FAA Private Pilot License (intended CFI)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O'Reilly &amp; OER Publications: Data Analytics and Managing Cloud Projects (forthcoming Summer 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First Tee Assistant Golf Coach — San Francisco Chapter (2012–Present), Pittsburgh Chapter (2011–2012)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Interests: Classical &amp; Jazz Saxophone (Alto/Tenor/Baritone), Triathlon, Golf, Intramural Basketball &amp; Soccer</w:t>
      </w:r>
    </w:p>
    <w:sectPr w:rsidR="00FC693F" w:rsidRPr="0006063C" w:rsidSect="00034616">
      <w:pgSz w:w="12240" w:h="15840"/>
      <w:pgMar w:top="400" w:right="560" w:bottom="400" w:left="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elixamoruwa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