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PM at the research-product boundary — 12+ years building developer-facing platforms and AI agent frameworks, from shipping SDK tooling at 675M+ engagements (Intuit) to building multi-agent orchestration systems, RL post-training workbenches, and AI evaluation harnesses from scratch. Designed and implemented subagent delegation frameworks, MCP-integrated agent pipelines, and statistical evaluation systems measuring task completion, error recovery, and hallucination frequency. NeurIPS published ML researcher; hands-on practitioner across PPO, GRPO, DPO, and 9 additional RL algorithms.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&amp; Agent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designing and A/B testing reward functions (RLVR, learned, hybrid) across 4 datasets (GSM8K, MATH, HumanEval, UltraFeedback); Playground for real TRL-powered GRPO/DPO training with live SSE metric streaming on MPS/CUDA;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algorithm-specific metric profiles, cross-tab workflow lineage tracking, and standardized throughput/memory/convergence benchmarking — the same empirical evaluation discipline required to measure agent quality at scale.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agent evaluation harness with 5 core eval types (factuality, reasoning, instruction-following, safety, code generation), adversarial safety testing with refusal detection, and data contamination detection — directly measuring task completion rate, hallucination frequency, and error recovery across model versions.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Agent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agent evaluation harness that scores model outputs against natural-language rubrics — reducing evaluation cycles from 72 hours to ~4 minutes; multimodal AI (Claude/GPT-4V) performs spatial reasoning on prediction frames, generating structured PASS/FAIL reports with confidence scores and edge-case flagging.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Zero-integration architecture captures agent outputs from any visualization tool via screen capture; directly applicable to analyzing agent traces at scale and identifying failure modes, loops, and unproductive execution paths.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published. Production ML platform in PyTorch with 5 neural architectures, MLflow experiment tracking, Optuna HPO, and FastAPI serving — 823 automated tests, Docker orchestration (6 containers); spans 413 to 8B parameters. Original 2004 system: hand-coded BPTT in C++.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Multi-Agent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and implemented OpenClaw multi-agent orchestration framework with gateway protocol, subagent delegation, profile management, and session switching — enabling coordinated AI agent workflows that decompose tasks across real estate, insurance, health/dental, and financial markets domains; directly analogous to agent planning and execution frameworks that balance autonomy with predictability.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Integrated Claude MCP SDK to expose screen capture tools to AI coding assistants, defining agent extensibility primitives — tool access, codebase context, and external service calls — that mirror the MCP and plugin architecture central to the Agent Harness.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MCP server and embedded terminal (xterm.js/node-pty, 20+ slash commands) enabling developers to observe and steer agent behavior in real time; built cross-platform desktop builds (macOS DMG with code signing/notarization, Linux .deb) with native ScreenCaptureKit integration via Swift.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components, Redux Toolkit state management, real-time HLS livestreaming pipeline (up to 9 concurrent sources, FFmpeg transcoding, WebSocket layer), and end-to-end auth/payments (Kinde OAuth 2.0, Stripe, Electron SafeStorage).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LLM Agent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layer (Claude, GPT-4, Gemini) with fallback routing, structured output validation, and token budget optimization — implementing failure recovery and error handling patterns essential to reliable agent execution.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 with RAG retrieval (ChromaDB), each scoped to distinct financial focal points — designing agent decomposition, context scoping, and guardrails that keep agents on productive paths without micromanagement.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Executed 0-to-1 product strategy through App Store launch, incorporating customer discovery and iterative refinement based on empirical usage patterns.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minutes; delivered ICE Self-Service DevPortal reducing onboarding from 2–3 weeks to &lt;24 hours.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prioritize developer pain points across ~20 mobile apps and 30+ product SKUs — the same measurement discipline needed to analyze agent traces at scale and turn patterns into concrete improvements.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decisions presented to CTO; built Asterias, a declarative asset lifecycle management platform with GraphQL API.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roadmaps, PRDs, and acceptance criteria for Splunk Cloud Services; delivered Scheduler Service end-to-end in ~4 months, demoed at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benchmarking initiative, building mirrored Enterprise topology for benchmark testing and achieving up to 10x performance improvements — applying the same empirical, measurement-first approach to defining what 'good' looks like for complex system behavior.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customers), Redis/XC10 caching for fault tolerance, and capacity planning across multiple datacenters — building platform reliability and observability discipline at enterprise scale.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— developing the failure-mode diagnosis discipline central to agent trace analysis.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 (CIS 35A/B, 36A/B), Introduction to PL/SQL (CIS 64C/G), Data Analytics (CIS 44F), Large Scale Cloud Computing — AWS, GCP (CIS 64E), Ethical Hacking (CIS 102), Digital Forensics (CIS 104),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