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Customer-obsessed technical product leader with 12+ years translating complex engineering requirements into scalable developer-facing platforms — from shipping Java/Python SDK tooling at Intuit (675M+ engagements, 50K TPS) to building production multi-agent GenAI infrastructure and fine-tuning workbenches as a founder. Intimate hands-on familiarity with LLM inference, RLHF/DPO fine-tuning workflows, RAG pipelines, and agent orchestration. Proven track record driving customer outcomes across fast-moving startups and Fortune 500 enterprises. NeurIPS published researcher; UC Berkeley Engineering + CMU MBA.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OpenClaw multi-agent orchestration framework with gateway protocol, subagent delegation, profile management, and session switching — enabling coordinated AI agent workflows across real estate, insurance, health/dental, and financial markets verticals; served as architect, PM, and trusted technical advisor across the full customer journey.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Electron + React + TypeScript desktop application integrating Claude (MCP SDK) for real-time multimodal AI analysis, Pine Script generation, and automated CMA reports via Redfin/Zillow APIs — shipping end-to-end from 0-to-1 with customer discovery, iterative refinement, and go-to-market execution.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real-time HLS livestreaming pipeline with multi-stream canvas compositing (9 concurrent sources at 30fps), FFmpeg transcoding, and WebSocket communication layer; shipped cross-platform builds (macOS DMG with code signing/notarization, Linux .deb) with native ScreenCaptureKit integration via Swift.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end-to-end auth and payments pipeline using Kinde OAuth 2.0, Stripe subscriptions (tiered plans), and Electron SafeStorage; integrated ElevenLabs TTS/STT with 6 auto-classified voice profiles and SHA-256 audio caching.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pipeline (Claude, GPT-4, Gemini) with RAG retrieval (ChromaDB), fallback routing, structured output validation, and token budget optimization — translating customer feedback from trader discovery interviews into scalable GenAI product features.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domain-specific Fintellect Agents — conversational AI agents scoped to distinct financial focal points, delivering context-aware advisory interactions; executed go-to-market through App Store launch.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 — driving outcomes at generative AI infrastructure scale.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 — a direct analog to Fireworks' customer onboarding and implementation mission.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minutes; implemented ICE Presence in async chat, generating $480K/month in additional invoicing.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languages, analyzing usage data and developer feedback to inform strategic investment decisions presented to CTO; worked closely with telemetry and SQL/BigQuery data to prioritize pain points across ~20 mobile apps and 30+ product SKUs.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Mailchimp GCP-to-AWS migration for MSaaS; initiated Drift Detection program writing Java JAR library to scan Git repos for configuration drift and building remediation roadmap using OpenRewrite. DeveloperWeek 2022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 metadata service), and Splunk Processing Language (SPL/SPL2) — built product roadmaps, PRDs, and acceptance criteria for Splunk Cloud Services, acting as trusted technical advisor to enterprise customers.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query performance optimization initiative for beta enterprise customer, building mirrored topology for latency benchmarking and achieving up to 10x performance improvements — directly translating customer requirements into measurable infrastructure outcomes.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months; designed RICE-based prioritization framework balancing Fortune 500 customer, internal partner, and third-party developer requirements. Splunk .conf18/.conf19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enterprise customers) and ITSI Application Monitoring-as-a-Service; built Redis/XC10 caching capability addressing scalability, fault tolerance, and data redundancy at enterprise scale.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software; led cross-functional root cause analysis and customer-facing resolution, improving case resolution time by 20% — production engineering foundation underpinning technical PM credibility.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&amp; Fine-Tuning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fine-tuning pipeline: Reward Lab for designing and A/B testing reward functions (RLVR, learned, hybrid) across GSM8K, MATH, HumanEval, and UltraFeedback; Playground for real TRL-powered GRPO/DPO training with live SSE metric streaming on Apple Silicon (MPS) or CUDA;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standardized throughput/memory/convergence benchmarking across frameworks — directly applicable to Fireworks' inference speed benchmarking and model serving roadmap.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LLM evaluation platform with 5 core eval types (factuality, reasoning, instruction-following, safety, code generation), adversarial safety testing with refusal detection, and CI/CD integration with automated safety gates; statistical rigor via bootstrap confidence intervals, Welch's t-test, and Cohen's d.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accepted paper on neural networks for protein secondary structure prediction; 2026 rewrite in PyTorch spans 413 to 8B parameters (19M-fold scale increase) with MLflow, Optuna HPO, and FastAPI serving — original 2004 system hand-coded in C++ with custom BPTT.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Repurposed StreamIO's screen capture + HLS streaming + multimodal AI pipeline to score robot model outputs (grasp poses, segmentation maps, bounding boxes) against natural-language rubrics — reducing evaluation cycles from 72 hours to ~4 minutes using Claude/GPT-4V spatial reasoning.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64C/64G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