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Technical Product Manager with 12+ years building developer-facing platforms, SDKs, and AI inference infrastructure at scale — scaling ICE to 675M+ engagements and 50K TPS at Intuit, shipping developer SDKs and self-service DevPortals that cut onboarding from weeks to minutes, and architecting multi-agent orchestration frameworks and RL inference workbenches from 0 to 1. Deep hands-on depth in agent frameworks, container-based AI inference pipelines, and open-source developer tooling. NeurIPS published researcher; UC Berkeley BS Computational Engineering.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developer experience roadmap for SDK Starter Kits and ICE self-service platform — extended Java and Python SDKs with scaffolding templates, build configs (Gradle/Maven), testing frameworks, and CI/CD integration, enabling developers to go from zero to production-ready microservice in minutes.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engagements, scaling to 675M+ in FY23 across QuickBooks, TurboTax, Mint, Mailchimp, and Credit Karma; scaled throughput from 6K to 50K TPS via rSocket migration supporting ~1.5M concurrent connections with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platform investment decisions presented to CTO — translating developer pain into product strategy at executive level.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Asterias, a declarative asset lifecycle management platform with GraphQL API; worked closely with telemetry and usage data (SQL, BigQuery) to prioritize developer pain points across ~20 mobile apps and 30+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MSaaS, delivering Golang service template, MySQL persistence integration, and updated DevPortal documentation; initiated MSaaS Drift Detection program with Java JAR library scanning Git repos for configuration drift.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Developer Platform &amp; Agentic Workflows (streamio.ai)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OpenClaw multi-agent orchestration framework with gateway protocol, subagent delegation, profile management, and session switching — enabling coordinated agentic workflow support across real estate, insurance, health/dental, and financial markets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MCP SDK integration exposing screen capture tools to AI coding assistants and external agent frameworks; built embedded terminal (xterm.js/node-pty, 20+ slash commands) as a developer-facing CLI surface within the desktop application.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Electron + React + TypeScript desktop application with 100+ components, Redux Toolkit state management, and native macOS/Linux support — delivering real-time AI inference of screen captures using Claude, with contextual conversation and automated report generation.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real-time HLS livestreaming pipeline: multi-stream canvas compositing (up to 9 concurrent sources at 30fps), FFmpeg transcoding, WebSocket layer, and local HTTP playback server; built cross-platform iOS app (React Native/Expo) with on-device FFmpeg transcoding and Kinde OAuth 2.0.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AI development, and go-to-market execution including customer discovery interviews and iterative product refinement.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AI Inference &amp; LLM Orchestration Platform (fintellectai.io)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multi-provider LLM inference orchestration pipeline (Claude, GPT-4, Gemini) with RAG retrieval (ChromaDB), fallback routing, structured output validation, and token budget optimization — delivering AI inference at scale for retail investor workflows.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conversational AI agents embedded in mobile and web app, each scoped to distinct financial focal points, delivering guided context-aware advisory interactions; executed go-to-market through App Store launch.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 &amp; Cloud Services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product roadmap for Search Service (Go microservices), Search Catalog (PostgreSQL metadata service), and Splunk Processing Language (SPL/SPL2) for Splunk Cloud Services — built PRDs, user stories, and acceptance criteria for a cloud-native developer platform.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capabilities for first-party applications; demoed at Splunk .conf19; led query performance initiative achieving up to 10x improvements for Fortune 500 design-partner (Assurance).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for 3 microservice backlogs, balancing internal partner, third-party developer, and Fortune 500 customer requirements.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Redis and XC10 caching capability across the enterprise to address scalability, fault tolerance, and data redundancy; led demand forecasting and capacity planning for SOA product suite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customer-facing resolution, improving case resolution time by 20% across the Support Organization.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&amp; AI Inference Benchmark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covering the full RLHF/DPO pipeline: Reward Lab for designing and A/B testing reward functions across 4 datasets (GSM8K, MATH, HumanEval, UltraFeedback), Playground for real TRL-powered GRPO/DPO training with live SSE metric streaming on Apple Silicon (MPS) or CUDA, and Arena for head-to-head framework benchmarking (TRL,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REINFORCE, DPO, SimPO, IPO, KTO, ORPO, SPPO, REINFORCE++, RLOO) with standardized throughput/memory/convergence benchmarking across inference frameworks — directly analogous to NVCF inference workload benchmarking.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 (factuality, reasoning, instruction-following, safety, code generation), adversarial safety testing, and CI/CD integration with regression detection and automated safety gates.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zero-integration automated visual evaluation system for robot model training using multimodal AI inference (Claude/GPT-4V) for spatial reasoning on prediction frames — reducing evaluation cycles from 72 hours to ~4 minutes with structured PASS/FAIL reports and confidence scoring.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paper; production ML platform in PyTorch with 5 neural architectures (feedforward, GRU, Transformer, ESM-2, multi-task), MLflow experiment tracking, Optuna HPO, FastAPI serving — 823 automated tests, Docker orchestration (6 containers), 413 to 8B parameters (19M-fold scale).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64C/G — PL/SQL; CIS 44F — Data Analytics; CIS 64E —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40" w:bottom="38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