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PM with 12+ years owning developer-facing platforms end-to-end — from SDK tooling and DevPortal ecosystems to AI model evaluation and RL post-training infrastructure. Scaled Intuit's developer platform to 675M+ engagements and 50K TPS; built and benchmarked GRPO/DPO post-training pipelines across TRL, VeRL, OpenRLHF, and NeMo RL. NeurIPS-published AI researcher who has shipped 0-to-1 AI products, led GTM motions without hand-offs, and spoken publicly at DeveloperWeek and Splunk .conf on developer platform strategy.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developer-facing SDK Starter Kits (Java, Python) end-to-end — scaffolding templates, build configs (Gradle/Maven), testing frameworks, and CI/CD integration — enabling developers to go from zero to production-ready microservice in minutes; drove downstream adoption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DevPortal (GitOps config, ICE Playground), reducing developer onboarding from 2–3 weeks to minutes in pre-prod and &lt;24 hours for production — mitigating $1M+ in projected opex growth; defined and instrumented success metrics tracking onboarding velocity and platform health.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shape strategic investment decisions presented to CTO — a direct example of changing product direction based on engineer and researcher input.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initiated MSaaS Drift Detection program — wrote Java JAR library to scan Git repos for configuration drift and built remediation roadmap using OpenRewrite.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template, MySQL persistence integration, and updated DevPortal documentation;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DeveloperWeek 2022 speaker on developer platform strategy; held own externally with senior cloud partners and enterprise stakeholders across ecosystem relationship management.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AI product end-to-end with no hand-offs — led 0-to-1 strategy, AI development, OSS tooling, and GTM execution including customer discovery, iterative product refinement, and go-to-market launch across macOS, Linux, and iOS.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AI agent workflows; shipped MCP server exposing screen capture tools to AI coding assistants and developer platforms.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 — real-time AI analysis via Claude (MCP SDK) with contextual developer tooling.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end-to-end auth and payments pipeline (Kinde OAuth 2.0, Stripe subscriptions, Electron SafeStorage); shipped cross-platform builds (macOS DMG with code signing/notarization, Linux .deb) with native ScreenCaptureKit integration via Swift.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led GTM through App Store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points; drove customer discovery and refined product direction based on trader feedback, establishing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built roadmaps, PRDs, and acceptance criteria for Splunk Cloud Services; designed RICE-based prioritization framework balancing internal, third-party developer, and Fortune 500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achieved up to 10x query performance improvement for beta customer through mirrored benchmark topology — demoed at Splunk .conf19;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Monitoring-as-a-Service; built caching capability using Redis and XC10 for scalability and fault tolerance.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 — directly informing what to cut and when in post-training pipelines.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model evaluation platform with 5 core eval types (factuality, reasoning, instruction-following, safety, code generation), adversarial safety testing with refusal detection, and data contamination detection via SHA-256 hashing — defining and instrumenting success metrics that go beyond surface-level outputs.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prediction; original 2004 system hand-coded in C++ with custom BPTT.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2026 rewrite: production ML platform in PyTorch with 5 neural architectures (feedforward, GRU, Transformer, ESM-2, multi-task), MLflow experiment tracking, Optuna HPO, FastAPI serving — 823 automated tests, Docker orchestration (6 containers), spanning 413 to 8B parameters (19M-fold scale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screen capture + HLS streaming + multimodal AI pipeline to score model outputs against natural-language rubrics — reducing evaluation cycles from 72 hours to ~4 minutes; zero-integration architecture captures from any visualization tool via screen capture.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 (CIS 64C/G), Data Analytics (CIS 44F),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