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Senior AI Product Manager with 12+ years leading end-to-end AI/ML product development at scale — from shipping agentic AI orchestration frameworks and multi-LLM pipelines to scaling a content platform to 675M+ engagements across Netflix-adjacent consumer brands. Deep hands-on ML lifecycle experience: model evaluation, reward function design, RLHF/DPO benchmarking, and multimodal AI for automated content analysis. Proven track record translating cutting-edge AI research into scalable, user-centric products for creative teams, enterprise partners, and global audiences. NeurIPS published researcher; UC Berkeley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Content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OpenClaw multi-agent orchestration framework with gateway protocol, subagent delegation, profile management, and session switching — enabling coordinated agentic AI workflows across real estate, insurance, health/dental, and financial markets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multimodal AI pipeline using Claude (MCP SDK) for real-time contextual analysis of screen-captured content, automated asset generation (Pine Script, CMA reports), and structured output delivery — directly analogous to AI-driven promotional asset creation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pipeline: multi-stream canvas compositing (up to 9 concurrent sources at 30fps), FFmpeg transcoding, and WebSocket communication layer — demonstrating deep command of media distribution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go-to-market execution across macOS, Linux, and iOS platforms; shipped production builds with code signing, notarization, and native OS integrations.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tiered subscriptions, Electron SafeStorage); integrated ElevenLabs TTS/STT with 6 auto-classified voice profiles and SHA-256 audio caching.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delivering hyper-personalized, contextually relevant AI experiences.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points, delivering context-aware advisory interactions; executed go-to-market through App Store launch following iterative customer discovery.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Platform Infrastructure &amp; Developer Tools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 — demonstrating ability to drive business impact at global consumer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telemetry and usage data (SQL, BigQuery) to prioritize product investments across ~20 mobile apps and 30+ SKUs; built Asterias, a declarative asset lifecycle management platform with GraphQL API serving internal creative and engineering partners.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authored strategy memos and executive presentations representing team's work to senior leadership.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TP99; implemented ICE Presence in async chat, generating $480K/month in additional invoicing.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template, MySQL persistence integration, and updated documentation to meet production deadline.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achieved up to 10x query performance improvements for enterprise beta customer.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ML evaluation platform with 5 core eval types (factuality, reasoning, instruction-following, safety, code generation), adversarial safety testing with refusal detection, and data contamination detection — directly addressing ML lifecycle evaluation best practices.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designing and A/B testing reward functions (RLVR, learned, hybrid) across 4 datasets, Playground for real TRL-powered GRPO/DPO training with live SSE metric streaming, and Arena for head-to-head framework benchmarking (TRL, VeRL, OpenRLHF, NeMo RL).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DPO, SimPO, IPO, KTO, ORPO, SPPO) with algorithm-specific metric profiles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multimodal AI pipeline to score model outputs against natural-language rubrics — reducing evaluation cycles from 72 hours to ~4 minutes; zero-integration architecture captures from any visualization tool via screen capture.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 (feedforward, GRU, Transformer, ESM-2, multi-task), MLflow experiment tracking, Optuna HPO, and FastAPI serving — 823 automated tests, Docker orchestration (6 containers);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Courses: Java Programming (CIS 35A/B, 36A/B); Introduction to PL/SQL (CIS 64C/G); Introduction to Data Analytics (CIS 44F); Fundamentals of Large Scale Cloud Computing — AWS, GCP (CIS 64E); Ethical Hacking (CIS 102); Digital Forensics (CIS 104);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